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87" w:rsidRPr="00934293" w:rsidRDefault="009D6F87" w:rsidP="009D6F87">
      <w:pPr>
        <w:ind w:firstLine="454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934293">
        <w:rPr>
          <w:rFonts w:ascii="Times New Roman" w:hAnsi="Times New Roman" w:cs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9D6F87" w:rsidRPr="00934293" w:rsidRDefault="009D6F87" w:rsidP="00F95A9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6F87" w:rsidRPr="00934293" w:rsidRDefault="00F95A9B" w:rsidP="009D6F87">
      <w:pPr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:rsidR="009D6F87" w:rsidRPr="00934293" w:rsidRDefault="009D6F87" w:rsidP="009D6F87">
      <w:pPr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F87" w:rsidRPr="00934293" w:rsidRDefault="00F95A9B" w:rsidP="009D6F87">
      <w:pPr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ДІНТАНУ ЖӘНЕ МӘДЕНИЕТТАНУ КАФЕДРАСЫ</w:t>
      </w:r>
    </w:p>
    <w:p w:rsidR="009D6F87" w:rsidRPr="00934293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F87" w:rsidRPr="00934293" w:rsidRDefault="009D6F87" w:rsidP="009D6F87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A9B" w:rsidRPr="00934293" w:rsidRDefault="00F95A9B" w:rsidP="009D6F87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5A9B" w:rsidRPr="00934293" w:rsidRDefault="00F95A9B" w:rsidP="009D6F87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326BBB" w:rsidRPr="00934293">
        <w:rPr>
          <w:rFonts w:ascii="Times New Roman" w:hAnsi="Times New Roman" w:cs="Times New Roman"/>
          <w:sz w:val="24"/>
          <w:szCs w:val="24"/>
          <w:lang w:val="kk-KZ"/>
        </w:rPr>
        <w:t>Қазіргі заман мәдениеті және дене</w:t>
      </w:r>
      <w:r w:rsidRPr="00934293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25DBD" w:rsidRPr="00934293" w:rsidRDefault="00A25DBD" w:rsidP="00A25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eastAsia="Times New Roman" w:hAnsi="Times New Roman" w:cs="Times New Roman"/>
          <w:sz w:val="24"/>
          <w:szCs w:val="24"/>
          <w:lang w:val="kk-KZ"/>
        </w:rPr>
        <w:t>ПӘНІ БОЙЫНША ҚОРЫТЫНДЫ ЕМТИХАННЫҢ БАҒДАРЛАМАСЫ</w:t>
      </w:r>
    </w:p>
    <w:p w:rsidR="00A25DBD" w:rsidRPr="00934293" w:rsidRDefault="00A25DBD" w:rsidP="00A25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25DBD" w:rsidRPr="00934293" w:rsidRDefault="00A25DBD" w:rsidP="00A25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25DBD" w:rsidRPr="00934293" w:rsidRDefault="00A25DBD" w:rsidP="00A25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6F87" w:rsidRPr="00934293" w:rsidRDefault="00943E27" w:rsidP="00A25DBD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eastAsia="Times New Roman" w:hAnsi="Times New Roman" w:cs="Times New Roman"/>
          <w:sz w:val="24"/>
          <w:szCs w:val="24"/>
          <w:lang w:val="kk-KZ"/>
        </w:rPr>
        <w:t>6B03102</w:t>
      </w:r>
      <w:r w:rsidR="00A25DBD" w:rsidRPr="009342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Мәдениеттану мамандығы  </w:t>
      </w:r>
      <w:r w:rsidR="00861169" w:rsidRPr="009342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A25DBD" w:rsidRPr="009342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курс, қазақ бөлімі</w:t>
      </w: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A25D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34293" w:rsidRDefault="00934293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34293" w:rsidRDefault="00934293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34293" w:rsidRDefault="00934293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34293" w:rsidRDefault="00934293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34293" w:rsidRDefault="00934293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34293" w:rsidRPr="00934293" w:rsidRDefault="00934293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6F87" w:rsidRPr="00934293" w:rsidRDefault="009D6F87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A25DBD" w:rsidRPr="00934293" w:rsidRDefault="00861169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93429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</w:t>
      </w:r>
      <w:r w:rsidR="00943E27" w:rsidRPr="009342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Pr="0093429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2022</w:t>
      </w:r>
    </w:p>
    <w:p w:rsidR="00A25DBD" w:rsidRPr="00934293" w:rsidRDefault="00A25DBD" w:rsidP="009D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A25DBD" w:rsidRPr="00934293" w:rsidRDefault="00943E27" w:rsidP="00A25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342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2022-2023</w:t>
      </w:r>
      <w:r w:rsidR="009342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жылының көктем</w:t>
      </w:r>
      <w:r w:rsidR="00A25DBD" w:rsidRPr="009342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гі семестрі кезіндегі қорытынды бақылау формаларының сипаттамасы (емтихан)</w:t>
      </w:r>
    </w:p>
    <w:p w:rsidR="00A25DBD" w:rsidRPr="00934293" w:rsidRDefault="00A25DBD" w:rsidP="00A25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Жазбаша емтихан: дәстүрлі-сұрақтарға жауап.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"Univer” жүйесі арқылы өткізіледі.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Емтихан форматы – оффлайн.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Сұрақтар тізімін жүктеу: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Оқытушы Univer-ге сұрақтарды жүктейді.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Емтихан билеттерін деканның оқу-әдістемелік және тәрбие жөніндегі орынбасары кездейсоқ генерация әдісі арқылы автоматты түрде жасайды.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СТУДЕНТ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1. Емтихан кестесі универ жүйесінде шығады.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2. Студент емтихан кестесіне сәйкес көрсетілген уақытта белгіленген аудиторияға келіп емтихан тапсырады.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3. Әрбір білім алушыға билетті қалыптастыру автоматты түрде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293">
        <w:rPr>
          <w:rFonts w:ascii="Times New Roman" w:hAnsi="Times New Roman" w:cs="Times New Roman"/>
          <w:sz w:val="24"/>
          <w:szCs w:val="24"/>
          <w:lang w:val="kk-KZ"/>
        </w:rPr>
        <w:t>жүргізіледі.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5. Емтиханда міндетті түрде кезекші оқытушылар болады. Кезекші оқытушылар билет таратып, студенттің келу парағына қол қоюын қадағалайды.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6. Емтихан аяқталғаннан кейін студент жауап парақтарын кезекші оқытушыға өткізіп, аудиториядан шығады. Емтихан уақытында тыйым салынған әрекеттерді (шпаргалка, телефон алып кіру, біреуден көшіру) жасаған жағдайда, акт толтырылып, студент емтиханнан шығарылады.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ОҚЫТУШЫ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1. Емтихан аяқталғаннан кейін оқытушы студент жауаптарының шифровкадан өтуін күтіп, жауаптарды тексереді.</w:t>
      </w:r>
    </w:p>
    <w:p w:rsidR="00934293" w:rsidRPr="00934293" w:rsidRDefault="00934293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2. Бұл кезеңде оқытушы әрбір студенттің жауаптарын бағалайды.</w:t>
      </w:r>
    </w:p>
    <w:p w:rsidR="00C55588" w:rsidRPr="00934293" w:rsidRDefault="00934293" w:rsidP="00934293">
      <w:pPr>
        <w:spacing w:after="0" w:line="240" w:lineRule="auto"/>
        <w:ind w:firstLine="709"/>
        <w:contextualSpacing/>
        <w:jc w:val="both"/>
        <w:rPr>
          <w:rStyle w:val="shorttext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3. Емтихан баллдарын Универ ведомосына қояды.</w:t>
      </w:r>
    </w:p>
    <w:p w:rsidR="00C55588" w:rsidRPr="00934293" w:rsidRDefault="00C55588" w:rsidP="00934293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</w:p>
    <w:p w:rsidR="00F1727F" w:rsidRPr="00934293" w:rsidRDefault="00FB0013" w:rsidP="00934293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  <w:r w:rsidRPr="00934293">
        <w:rPr>
          <w:rStyle w:val="shorttext"/>
          <w:b/>
          <w:sz w:val="24"/>
          <w:szCs w:val="24"/>
          <w:lang w:val="kk-KZ"/>
        </w:rPr>
        <w:t>Қорытынды емтиханға дайындалуға ұсынылатын тақырыптар:</w:t>
      </w:r>
    </w:p>
    <w:p w:rsidR="00A25DBD" w:rsidRPr="00934293" w:rsidRDefault="00A25DBD" w:rsidP="00934293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</w:p>
    <w:p w:rsidR="00A25DBD" w:rsidRPr="00934293" w:rsidRDefault="00A25DBD" w:rsidP="009342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bCs/>
          <w:sz w:val="24"/>
          <w:szCs w:val="24"/>
          <w:lang w:val="kk-KZ"/>
        </w:rPr>
        <w:t>Тақырыптық мазмұны силлабустағы жұмыстың барлық түрлерін қамтиды: дәрістер мен семинарлар зертханалық сабақтар тақырыптары, сонымен қатар студенттердің өзіндік жұмыстарына арналған тапсырмаларды.</w:t>
      </w:r>
    </w:p>
    <w:p w:rsidR="00A25DBD" w:rsidRPr="00934293" w:rsidRDefault="00A25DBD" w:rsidP="00934293">
      <w:pPr>
        <w:spacing w:after="0" w:line="240" w:lineRule="auto"/>
        <w:ind w:firstLine="709"/>
        <w:contextualSpacing/>
        <w:jc w:val="both"/>
        <w:rPr>
          <w:rStyle w:val="shorttext"/>
          <w:b/>
          <w:sz w:val="24"/>
          <w:szCs w:val="24"/>
          <w:lang w:val="kk-KZ"/>
        </w:rPr>
      </w:pP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Адам – мәдениеттанудың негізгі зерттеу объектісі</w:t>
      </w:r>
    </w:p>
    <w:p w:rsidR="007E34AB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Гуманизм және мәдениет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Көшпенділердің жол серігі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А.Швейцердің "өмірді қастерлеу", Тейяр де Шарденнің "адам феномені", Рерихтердің "тірі этика", "күш көрсетпеу" ілімдерінің гуманистік мәдени маңызы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ХХ ғасыр ойшылдарының антигуманистік қоғамдық құрылымдармен күресі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Мәдениеттің жалпыадамзаттық өркениетті қалыптастырудағы қызметі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Мәдениеттің жалпыадамзаттық өркениетті қалыптастырудағы қызметі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Тұлға - Жеке тұлға – Индивид қатынастары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Дене мәдениетінің бағыттары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Қолданбалы дене  мәдениеті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Адамды калыптастыру қызметі.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Сауықтыру дене мәдениеті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Адамды калыптастыру қызметі.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Шығыс мәдениеті мен Батыс мәдениетінің айырмашылығы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Жалғастық, мәдениет мұрагерлік қызметі.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Реттеу қызметі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Коммуникативтік, қарым-қатынастық қызмет.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Мәдениет пен өркениет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Мәдениет және ті</w:t>
      </w:r>
      <w:r w:rsidR="001B07A8" w:rsidRPr="00934293">
        <w:rPr>
          <w:rFonts w:ascii="Times New Roman" w:hAnsi="Times New Roman" w:cs="Times New Roman"/>
          <w:sz w:val="24"/>
          <w:szCs w:val="24"/>
          <w:lang w:val="kk-KZ"/>
        </w:rPr>
        <w:t>л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Мәдениет және дін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Мәдени коммуникация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Мәдениеттің бір бөлігі – дене тәрбие</w:t>
      </w:r>
      <w:r w:rsidR="001B07A8" w:rsidRPr="00934293">
        <w:rPr>
          <w:rFonts w:ascii="Times New Roman" w:hAnsi="Times New Roman" w:cs="Times New Roman"/>
          <w:sz w:val="24"/>
          <w:szCs w:val="24"/>
          <w:lang w:val="kk-KZ"/>
        </w:rPr>
        <w:t>сі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Қоғам және мәдениет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shorttext"/>
          <w:sz w:val="24"/>
          <w:szCs w:val="24"/>
          <w:lang w:val="kk-KZ"/>
        </w:rPr>
      </w:pPr>
      <w:r w:rsidRPr="00934293">
        <w:rPr>
          <w:rStyle w:val="shorttext"/>
          <w:sz w:val="24"/>
          <w:szCs w:val="24"/>
          <w:lang w:val="kk-KZ"/>
        </w:rPr>
        <w:t>Салауатты өмір салтын және дене шынықтыру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bCs/>
          <w:sz w:val="24"/>
          <w:szCs w:val="24"/>
          <w:lang w:val="kk-KZ"/>
        </w:rPr>
        <w:t>Мәдениет пен дененің байланысы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Қазіргі заман мәдениеті мен оның негізгі мәселелері 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Жастардың кәсіптік, рухани және дене тәрбиесі дамуы</w:t>
      </w:r>
    </w:p>
    <w:p w:rsidR="008C4E65" w:rsidRPr="00934293" w:rsidRDefault="008C4E65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«Рухани жаңғыру» жобасының аясындағы мәдени шаралар</w:t>
      </w:r>
    </w:p>
    <w:p w:rsidR="008C4E65" w:rsidRPr="00934293" w:rsidRDefault="00A26913" w:rsidP="0093429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shorttext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8C4E65" w:rsidRPr="00934293">
        <w:rPr>
          <w:rFonts w:ascii="Times New Roman" w:hAnsi="Times New Roman" w:cs="Times New Roman"/>
          <w:bCs/>
          <w:sz w:val="24"/>
          <w:szCs w:val="24"/>
          <w:lang w:val="kk-KZ"/>
        </w:rPr>
        <w:t>қыл-ой еңбегі мен дене еңбегі</w:t>
      </w:r>
    </w:p>
    <w:p w:rsidR="007E0AA4" w:rsidRPr="00934293" w:rsidRDefault="007E0AA4" w:rsidP="0093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3E7" w:rsidRPr="00934293" w:rsidRDefault="00A25DBD" w:rsidP="009342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дайындалу үшін ұсынылатын негізгі әдебиеттер көзі</w:t>
      </w:r>
    </w:p>
    <w:p w:rsidR="00326BBB" w:rsidRPr="00934293" w:rsidRDefault="00326BBB" w:rsidP="0093429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4293">
        <w:rPr>
          <w:rFonts w:ascii="Times New Roman" w:hAnsi="Times New Roman"/>
          <w:b/>
          <w:sz w:val="24"/>
          <w:szCs w:val="24"/>
          <w:lang w:val="kk-KZ"/>
        </w:rPr>
        <w:t>Негізгі</w:t>
      </w:r>
    </w:p>
    <w:p w:rsidR="00326BBB" w:rsidRPr="00934293" w:rsidRDefault="00326BBB" w:rsidP="00934293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34293">
        <w:rPr>
          <w:rFonts w:ascii="Times New Roman" w:hAnsi="Times New Roman"/>
          <w:sz w:val="24"/>
          <w:szCs w:val="24"/>
          <w:lang w:val="kk-KZ"/>
        </w:rPr>
        <w:t>Лебина Н. Мужчина и женщина: тело, мода, культура.  – М.: Новое литературное обозрение, 2015.  – 233 с.</w:t>
      </w:r>
    </w:p>
    <w:p w:rsidR="00326BBB" w:rsidRPr="00934293" w:rsidRDefault="00326BBB" w:rsidP="00934293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34293">
        <w:rPr>
          <w:rFonts w:ascii="Times New Roman" w:hAnsi="Times New Roman"/>
          <w:sz w:val="24"/>
          <w:szCs w:val="24"/>
          <w:lang w:val="kk-KZ"/>
        </w:rPr>
        <w:t xml:space="preserve">Русанова А.А., Лукьянова Н.А. ОБРАЗЫ НЕТИПИЧНОЙ ТЕЛЕСНОСТИ В ВИЗУАЛЬНОЙ КУЛЬТУРЕ. Дискурс. 2017;(4):21-31. </w:t>
      </w:r>
      <w:hyperlink r:id="rId6" w:history="1">
        <w:r w:rsidRPr="00934293">
          <w:rPr>
            <w:rStyle w:val="a5"/>
            <w:rFonts w:ascii="Times New Roman" w:hAnsi="Times New Roman"/>
            <w:sz w:val="24"/>
            <w:szCs w:val="24"/>
            <w:lang w:val="kk-KZ"/>
          </w:rPr>
          <w:t>https://doi.org/10.32603/2412-8562-2017-0-4-21-31</w:t>
        </w:r>
      </w:hyperlink>
      <w:r w:rsidRPr="0093429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26BBB" w:rsidRPr="00934293" w:rsidRDefault="00326BBB" w:rsidP="00934293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34293">
        <w:rPr>
          <w:rFonts w:ascii="Times New Roman" w:hAnsi="Times New Roman"/>
          <w:sz w:val="24"/>
          <w:szCs w:val="24"/>
          <w:lang w:val="kk-KZ"/>
        </w:rPr>
        <w:t>Тульчинский Г.Л. Тело свободы: ответственность и воплощение смысла: философско-семиотический анализ.  – СПб.: Алетейя, 2019.  – 470 с.</w:t>
      </w:r>
    </w:p>
    <w:p w:rsidR="00326BBB" w:rsidRPr="00934293" w:rsidRDefault="00326BBB" w:rsidP="00934293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34293">
        <w:rPr>
          <w:rFonts w:ascii="Times New Roman" w:hAnsi="Times New Roman"/>
          <w:sz w:val="24"/>
          <w:szCs w:val="24"/>
          <w:lang w:val="kk-KZ"/>
        </w:rPr>
        <w:t xml:space="preserve">Body, culture and meaning. J. Hum. Growth Dev. [online]. 2018, vol.28, n.2, pp. 206-212. ISSN 0104-1282.  </w:t>
      </w:r>
      <w:hyperlink r:id="rId7" w:history="1">
        <w:r w:rsidRPr="00934293">
          <w:rPr>
            <w:rStyle w:val="a5"/>
            <w:rFonts w:ascii="Times New Roman" w:hAnsi="Times New Roman"/>
            <w:sz w:val="24"/>
            <w:szCs w:val="24"/>
            <w:lang w:val="kk-KZ"/>
          </w:rPr>
          <w:t>http://dx.doi.org/10.7322/jhgd.147240</w:t>
        </w:r>
      </w:hyperlink>
      <w:r w:rsidRPr="00934293">
        <w:rPr>
          <w:rFonts w:ascii="Times New Roman" w:hAnsi="Times New Roman"/>
          <w:sz w:val="24"/>
          <w:szCs w:val="24"/>
          <w:lang w:val="kk-KZ"/>
        </w:rPr>
        <w:t>.</w:t>
      </w:r>
    </w:p>
    <w:p w:rsidR="00326BBB" w:rsidRPr="00934293" w:rsidRDefault="00326BBB" w:rsidP="00934293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34293">
        <w:rPr>
          <w:rFonts w:ascii="Times New Roman" w:hAnsi="Times New Roman"/>
          <w:sz w:val="24"/>
          <w:szCs w:val="24"/>
          <w:lang w:val="kk-KZ"/>
        </w:rPr>
        <w:t xml:space="preserve">Cleophas, Francois Johannes. Journal of Sport History 48, no. 1 (2021): 80-82. Accessed August 18, 2021. </w:t>
      </w:r>
      <w:hyperlink r:id="rId8" w:history="1">
        <w:r w:rsidRPr="00934293">
          <w:rPr>
            <w:rStyle w:val="a5"/>
            <w:rFonts w:ascii="Times New Roman" w:hAnsi="Times New Roman"/>
            <w:sz w:val="24"/>
            <w:szCs w:val="24"/>
            <w:lang w:val="kk-KZ"/>
          </w:rPr>
          <w:t>https://www.jstor.org/stable/10.5406/jsporthistory.48.1.0080</w:t>
        </w:r>
      </w:hyperlink>
      <w:r w:rsidRPr="0093429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26BBB" w:rsidRPr="00934293" w:rsidRDefault="00326BBB" w:rsidP="0093429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26BBB" w:rsidRPr="00934293" w:rsidRDefault="00326BBB" w:rsidP="0093429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34293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326BBB" w:rsidRPr="00934293" w:rsidRDefault="00934293" w:rsidP="009342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26BBB" w:rsidRPr="00934293">
        <w:rPr>
          <w:rFonts w:ascii="Times New Roman" w:hAnsi="Times New Roman"/>
          <w:bCs/>
          <w:sz w:val="24"/>
          <w:szCs w:val="24"/>
          <w:lang w:val="kk-KZ"/>
        </w:rPr>
        <w:t>1.</w:t>
      </w:r>
      <w:r w:rsidR="00326BBB" w:rsidRPr="00934293">
        <w:rPr>
          <w:rFonts w:ascii="Times New Roman" w:hAnsi="Times New Roman"/>
          <w:sz w:val="24"/>
          <w:szCs w:val="24"/>
        </w:rPr>
        <w:t xml:space="preserve"> </w:t>
      </w:r>
      <w:r w:rsidR="00326BBB" w:rsidRPr="00934293">
        <w:rPr>
          <w:rFonts w:ascii="Times New Roman" w:hAnsi="Times New Roman"/>
          <w:bCs/>
          <w:sz w:val="24"/>
          <w:szCs w:val="24"/>
          <w:lang w:val="kk-KZ"/>
        </w:rPr>
        <w:t>Коваленко М.С. Взаимосвязь тела и телесности как проблема</w:t>
      </w:r>
    </w:p>
    <w:p w:rsidR="00326BBB" w:rsidRPr="00934293" w:rsidRDefault="00326BBB" w:rsidP="009342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34293">
        <w:rPr>
          <w:rFonts w:ascii="Times New Roman" w:hAnsi="Times New Roman"/>
          <w:bCs/>
          <w:sz w:val="24"/>
          <w:szCs w:val="24"/>
          <w:lang w:val="kk-KZ"/>
        </w:rPr>
        <w:t>социальной философии // Социально-гуманитарные знания. 2010. № 4. С.</w:t>
      </w:r>
    </w:p>
    <w:p w:rsidR="00326BBB" w:rsidRPr="00934293" w:rsidRDefault="00326BBB" w:rsidP="0093429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34293">
        <w:rPr>
          <w:rFonts w:ascii="Times New Roman" w:hAnsi="Times New Roman"/>
          <w:bCs/>
          <w:sz w:val="24"/>
          <w:szCs w:val="24"/>
          <w:lang w:val="kk-KZ"/>
        </w:rPr>
        <w:t>333-340.</w:t>
      </w:r>
    </w:p>
    <w:p w:rsidR="00326BBB" w:rsidRPr="00934293" w:rsidRDefault="00326BBB" w:rsidP="00934293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34293">
        <w:rPr>
          <w:rFonts w:ascii="Times New Roman" w:hAnsi="Times New Roman"/>
          <w:sz w:val="24"/>
          <w:szCs w:val="24"/>
          <w:lang w:val="kk-KZ"/>
        </w:rPr>
        <w:t>Tattoing and Piercing from a Feminist Perspective // Feminism and</w:t>
      </w:r>
    </w:p>
    <w:p w:rsidR="00326BBB" w:rsidRPr="00934293" w:rsidRDefault="00326BBB" w:rsidP="00934293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34293">
        <w:rPr>
          <w:rFonts w:ascii="Times New Roman" w:hAnsi="Times New Roman"/>
          <w:sz w:val="24"/>
          <w:szCs w:val="24"/>
          <w:lang w:val="kk-KZ"/>
        </w:rPr>
        <w:t>Psychology. – 2010. – Vol. 10, iss. 4. – P. 409–430.</w:t>
      </w:r>
    </w:p>
    <w:p w:rsidR="00326BBB" w:rsidRPr="00934293" w:rsidRDefault="00326BBB" w:rsidP="00934293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34293">
        <w:rPr>
          <w:rFonts w:ascii="Times New Roman" w:hAnsi="Times New Roman"/>
          <w:sz w:val="24"/>
          <w:szCs w:val="24"/>
          <w:lang w:val="kk-KZ"/>
        </w:rPr>
        <w:t>Jeffreys S. Body Art and Social Status : Cutting, Tattoing and Piercing</w:t>
      </w:r>
    </w:p>
    <w:p w:rsidR="00326BBB" w:rsidRPr="00934293" w:rsidRDefault="00326BBB" w:rsidP="00934293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34293">
        <w:rPr>
          <w:rFonts w:ascii="Times New Roman" w:hAnsi="Times New Roman"/>
          <w:sz w:val="24"/>
          <w:szCs w:val="24"/>
          <w:lang w:val="kk-KZ"/>
        </w:rPr>
        <w:t>from a Feminist Perspective // Feminism and Psychology. – 2000. – Vol. 10, iss. 4.</w:t>
      </w:r>
    </w:p>
    <w:p w:rsidR="007E0AA4" w:rsidRPr="00934293" w:rsidRDefault="00326BBB" w:rsidP="0093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>– P. 409–430.</w:t>
      </w:r>
    </w:p>
    <w:p w:rsidR="00483480" w:rsidRDefault="00483480" w:rsidP="0093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93">
        <w:rPr>
          <w:rFonts w:ascii="Times New Roman" w:hAnsi="Times New Roman" w:cs="Times New Roman"/>
          <w:sz w:val="24"/>
          <w:szCs w:val="24"/>
          <w:lang w:val="kk-KZ"/>
        </w:rPr>
        <w:t xml:space="preserve">Емтихан жұмыстарын бағалау 100 баллдық жүйемен, студенттің жауабының толыққандылығын ескере отырып бағаланады: </w:t>
      </w:r>
    </w:p>
    <w:p w:rsidR="00934293" w:rsidRPr="00934293" w:rsidRDefault="00934293" w:rsidP="0093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319"/>
        <w:gridCol w:w="2319"/>
        <w:gridCol w:w="2319"/>
      </w:tblGrid>
      <w:tr w:rsidR="00483480" w:rsidRPr="00934293" w:rsidTr="008B6E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Шкала, балл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</w:t>
            </w:r>
          </w:p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 xml:space="preserve"> 2- </w:t>
            </w: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</w:t>
            </w:r>
          </w:p>
        </w:tc>
      </w:tr>
      <w:tr w:rsidR="00483480" w:rsidRPr="00934293" w:rsidTr="008B6E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 xml:space="preserve">90-100 </w:t>
            </w: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32-35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32-35</w:t>
            </w:r>
          </w:p>
        </w:tc>
      </w:tr>
      <w:tr w:rsidR="00483480" w:rsidRPr="00934293" w:rsidTr="008B6E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7E6922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83480" w:rsidRPr="00934293">
              <w:rPr>
                <w:rFonts w:ascii="Times New Roman" w:hAnsi="Times New Roman" w:cs="Times New Roman"/>
                <w:sz w:val="20"/>
                <w:szCs w:val="20"/>
              </w:rPr>
              <w:t xml:space="preserve">-89 </w:t>
            </w:r>
            <w:r w:rsidR="00483480"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  <w:r w:rsidR="00483480" w:rsidRPr="00934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23-27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26-31</w:t>
            </w:r>
          </w:p>
        </w:tc>
      </w:tr>
      <w:tr w:rsidR="00483480" w:rsidRPr="00934293" w:rsidTr="008B6E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7E6922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50-69</w:t>
            </w:r>
            <w:r w:rsidR="00483480" w:rsidRPr="00934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14-22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</w:tr>
      <w:tr w:rsidR="00483480" w:rsidRPr="00934293" w:rsidTr="008B6E3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 xml:space="preserve">0-49 </w:t>
            </w:r>
            <w:r w:rsidRPr="00934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қанағаттанарлықсыз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0-15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0-17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480" w:rsidRPr="00934293" w:rsidRDefault="00483480" w:rsidP="008B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93">
              <w:rPr>
                <w:rFonts w:ascii="Times New Roman" w:hAnsi="Times New Roman" w:cs="Times New Roman"/>
                <w:sz w:val="20"/>
                <w:szCs w:val="20"/>
              </w:rPr>
              <w:t>0-17</w:t>
            </w:r>
          </w:p>
        </w:tc>
      </w:tr>
    </w:tbl>
    <w:p w:rsidR="0056331B" w:rsidRPr="007E0AA4" w:rsidRDefault="0056331B" w:rsidP="004834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6331B" w:rsidRPr="007E0AA4" w:rsidSect="00D1765C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FA5"/>
    <w:multiLevelType w:val="hybridMultilevel"/>
    <w:tmpl w:val="BC940FF4"/>
    <w:lvl w:ilvl="0" w:tplc="6E48592E">
      <w:numFmt w:val="bullet"/>
      <w:lvlText w:val="-"/>
      <w:lvlJc w:val="left"/>
      <w:pPr>
        <w:ind w:left="1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1D20BDC">
      <w:numFmt w:val="bullet"/>
      <w:lvlText w:val="•"/>
      <w:lvlJc w:val="left"/>
      <w:pPr>
        <w:ind w:left="1066" w:hanging="348"/>
      </w:pPr>
      <w:rPr>
        <w:rFonts w:hint="default"/>
        <w:lang w:val="kk-KZ" w:eastAsia="en-US" w:bidi="ar-SA"/>
      </w:rPr>
    </w:lvl>
    <w:lvl w:ilvl="2" w:tplc="37BEEA0C">
      <w:numFmt w:val="bullet"/>
      <w:lvlText w:val="•"/>
      <w:lvlJc w:val="left"/>
      <w:pPr>
        <w:ind w:left="2013" w:hanging="348"/>
      </w:pPr>
      <w:rPr>
        <w:rFonts w:hint="default"/>
        <w:lang w:val="kk-KZ" w:eastAsia="en-US" w:bidi="ar-SA"/>
      </w:rPr>
    </w:lvl>
    <w:lvl w:ilvl="3" w:tplc="7FEAAC9E">
      <w:numFmt w:val="bullet"/>
      <w:lvlText w:val="•"/>
      <w:lvlJc w:val="left"/>
      <w:pPr>
        <w:ind w:left="2959" w:hanging="348"/>
      </w:pPr>
      <w:rPr>
        <w:rFonts w:hint="default"/>
        <w:lang w:val="kk-KZ" w:eastAsia="en-US" w:bidi="ar-SA"/>
      </w:rPr>
    </w:lvl>
    <w:lvl w:ilvl="4" w:tplc="BAB65440">
      <w:numFmt w:val="bullet"/>
      <w:lvlText w:val="•"/>
      <w:lvlJc w:val="left"/>
      <w:pPr>
        <w:ind w:left="3906" w:hanging="348"/>
      </w:pPr>
      <w:rPr>
        <w:rFonts w:hint="default"/>
        <w:lang w:val="kk-KZ" w:eastAsia="en-US" w:bidi="ar-SA"/>
      </w:rPr>
    </w:lvl>
    <w:lvl w:ilvl="5" w:tplc="715AEB98">
      <w:numFmt w:val="bullet"/>
      <w:lvlText w:val="•"/>
      <w:lvlJc w:val="left"/>
      <w:pPr>
        <w:ind w:left="4853" w:hanging="348"/>
      </w:pPr>
      <w:rPr>
        <w:rFonts w:hint="default"/>
        <w:lang w:val="kk-KZ" w:eastAsia="en-US" w:bidi="ar-SA"/>
      </w:rPr>
    </w:lvl>
    <w:lvl w:ilvl="6" w:tplc="AED81D2A">
      <w:numFmt w:val="bullet"/>
      <w:lvlText w:val="•"/>
      <w:lvlJc w:val="left"/>
      <w:pPr>
        <w:ind w:left="5799" w:hanging="348"/>
      </w:pPr>
      <w:rPr>
        <w:rFonts w:hint="default"/>
        <w:lang w:val="kk-KZ" w:eastAsia="en-US" w:bidi="ar-SA"/>
      </w:rPr>
    </w:lvl>
    <w:lvl w:ilvl="7" w:tplc="52921BE6">
      <w:numFmt w:val="bullet"/>
      <w:lvlText w:val="•"/>
      <w:lvlJc w:val="left"/>
      <w:pPr>
        <w:ind w:left="6746" w:hanging="348"/>
      </w:pPr>
      <w:rPr>
        <w:rFonts w:hint="default"/>
        <w:lang w:val="kk-KZ" w:eastAsia="en-US" w:bidi="ar-SA"/>
      </w:rPr>
    </w:lvl>
    <w:lvl w:ilvl="8" w:tplc="A62EC63E">
      <w:numFmt w:val="bullet"/>
      <w:lvlText w:val="•"/>
      <w:lvlJc w:val="left"/>
      <w:pPr>
        <w:ind w:left="7693" w:hanging="348"/>
      </w:pPr>
      <w:rPr>
        <w:rFonts w:hint="default"/>
        <w:lang w:val="kk-KZ" w:eastAsia="en-US" w:bidi="ar-SA"/>
      </w:rPr>
    </w:lvl>
  </w:abstractNum>
  <w:abstractNum w:abstractNumId="1" w15:restartNumberingAfterBreak="0">
    <w:nsid w:val="0B377538"/>
    <w:multiLevelType w:val="hybridMultilevel"/>
    <w:tmpl w:val="A3D6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468A"/>
    <w:multiLevelType w:val="hybridMultilevel"/>
    <w:tmpl w:val="B8AEA534"/>
    <w:lvl w:ilvl="0" w:tplc="BC3CB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180B7F"/>
    <w:multiLevelType w:val="hybridMultilevel"/>
    <w:tmpl w:val="8078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42A28"/>
    <w:multiLevelType w:val="hybridMultilevel"/>
    <w:tmpl w:val="90B4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725"/>
    <w:multiLevelType w:val="hybridMultilevel"/>
    <w:tmpl w:val="96DC221E"/>
    <w:lvl w:ilvl="0" w:tplc="9C084E34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E2309"/>
    <w:multiLevelType w:val="hybridMultilevel"/>
    <w:tmpl w:val="99C8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3092D"/>
    <w:multiLevelType w:val="hybridMultilevel"/>
    <w:tmpl w:val="9586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735"/>
    <w:multiLevelType w:val="hybridMultilevel"/>
    <w:tmpl w:val="555C22CE"/>
    <w:lvl w:ilvl="0" w:tplc="12B8788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2FF174EB"/>
    <w:multiLevelType w:val="hybridMultilevel"/>
    <w:tmpl w:val="DEB6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172BC"/>
    <w:multiLevelType w:val="hybridMultilevel"/>
    <w:tmpl w:val="A3D6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A1A27"/>
    <w:multiLevelType w:val="hybridMultilevel"/>
    <w:tmpl w:val="3C88A6C4"/>
    <w:lvl w:ilvl="0" w:tplc="12442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52C12"/>
    <w:multiLevelType w:val="multilevel"/>
    <w:tmpl w:val="69DA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F60042"/>
    <w:multiLevelType w:val="hybridMultilevel"/>
    <w:tmpl w:val="11BCA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DEE072A"/>
    <w:multiLevelType w:val="hybridMultilevel"/>
    <w:tmpl w:val="0EA64E1C"/>
    <w:lvl w:ilvl="0" w:tplc="02F00D9A">
      <w:start w:val="1"/>
      <w:numFmt w:val="decimal"/>
      <w:lvlText w:val="%1."/>
      <w:lvlJc w:val="left"/>
      <w:pPr>
        <w:ind w:left="12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7BA7120">
      <w:start w:val="1"/>
      <w:numFmt w:val="decimal"/>
      <w:lvlText w:val="%2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70224A1A">
      <w:numFmt w:val="bullet"/>
      <w:lvlText w:val="•"/>
      <w:lvlJc w:val="left"/>
      <w:pPr>
        <w:ind w:left="2131" w:hanging="360"/>
      </w:pPr>
      <w:rPr>
        <w:rFonts w:hint="default"/>
        <w:lang w:val="kk-KZ" w:eastAsia="en-US" w:bidi="ar-SA"/>
      </w:rPr>
    </w:lvl>
    <w:lvl w:ilvl="3" w:tplc="5E8696A6">
      <w:numFmt w:val="bullet"/>
      <w:lvlText w:val="•"/>
      <w:lvlJc w:val="left"/>
      <w:pPr>
        <w:ind w:left="3063" w:hanging="360"/>
      </w:pPr>
      <w:rPr>
        <w:rFonts w:hint="default"/>
        <w:lang w:val="kk-KZ" w:eastAsia="en-US" w:bidi="ar-SA"/>
      </w:rPr>
    </w:lvl>
    <w:lvl w:ilvl="4" w:tplc="DFAA3118">
      <w:numFmt w:val="bullet"/>
      <w:lvlText w:val="•"/>
      <w:lvlJc w:val="left"/>
      <w:pPr>
        <w:ind w:left="3995" w:hanging="360"/>
      </w:pPr>
      <w:rPr>
        <w:rFonts w:hint="default"/>
        <w:lang w:val="kk-KZ" w:eastAsia="en-US" w:bidi="ar-SA"/>
      </w:rPr>
    </w:lvl>
    <w:lvl w:ilvl="5" w:tplc="E95053D8">
      <w:numFmt w:val="bullet"/>
      <w:lvlText w:val="•"/>
      <w:lvlJc w:val="left"/>
      <w:pPr>
        <w:ind w:left="4927" w:hanging="360"/>
      </w:pPr>
      <w:rPr>
        <w:rFonts w:hint="default"/>
        <w:lang w:val="kk-KZ" w:eastAsia="en-US" w:bidi="ar-SA"/>
      </w:rPr>
    </w:lvl>
    <w:lvl w:ilvl="6" w:tplc="1654EE46">
      <w:numFmt w:val="bullet"/>
      <w:lvlText w:val="•"/>
      <w:lvlJc w:val="left"/>
      <w:pPr>
        <w:ind w:left="5859" w:hanging="360"/>
      </w:pPr>
      <w:rPr>
        <w:rFonts w:hint="default"/>
        <w:lang w:val="kk-KZ" w:eastAsia="en-US" w:bidi="ar-SA"/>
      </w:rPr>
    </w:lvl>
    <w:lvl w:ilvl="7" w:tplc="BD0E6976">
      <w:numFmt w:val="bullet"/>
      <w:lvlText w:val="•"/>
      <w:lvlJc w:val="left"/>
      <w:pPr>
        <w:ind w:left="6790" w:hanging="360"/>
      </w:pPr>
      <w:rPr>
        <w:rFonts w:hint="default"/>
        <w:lang w:val="kk-KZ" w:eastAsia="en-US" w:bidi="ar-SA"/>
      </w:rPr>
    </w:lvl>
    <w:lvl w:ilvl="8" w:tplc="4AD2EC48">
      <w:numFmt w:val="bullet"/>
      <w:lvlText w:val="•"/>
      <w:lvlJc w:val="left"/>
      <w:pPr>
        <w:ind w:left="7722" w:hanging="360"/>
      </w:pPr>
      <w:rPr>
        <w:rFonts w:hint="default"/>
        <w:lang w:val="kk-KZ" w:eastAsia="en-US" w:bidi="ar-SA"/>
      </w:rPr>
    </w:lvl>
  </w:abstractNum>
  <w:abstractNum w:abstractNumId="15" w15:restartNumberingAfterBreak="0">
    <w:nsid w:val="70855C80"/>
    <w:multiLevelType w:val="hybridMultilevel"/>
    <w:tmpl w:val="8A66F744"/>
    <w:lvl w:ilvl="0" w:tplc="14E63ABC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F3FFA"/>
    <w:multiLevelType w:val="multilevel"/>
    <w:tmpl w:val="541E8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kk-KZ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B97154F"/>
    <w:multiLevelType w:val="hybridMultilevel"/>
    <w:tmpl w:val="66E4C93C"/>
    <w:lvl w:ilvl="0" w:tplc="38268B24">
      <w:start w:val="1"/>
      <w:numFmt w:val="decimal"/>
      <w:lvlText w:val="%1."/>
      <w:lvlJc w:val="left"/>
      <w:pPr>
        <w:ind w:left="142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EA663F"/>
    <w:multiLevelType w:val="hybridMultilevel"/>
    <w:tmpl w:val="1EEE1490"/>
    <w:lvl w:ilvl="0" w:tplc="4CB42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8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17"/>
  </w:num>
  <w:num w:numId="14">
    <w:abstractNumId w:val="4"/>
  </w:num>
  <w:num w:numId="15">
    <w:abstractNumId w:val="16"/>
  </w:num>
  <w:num w:numId="16">
    <w:abstractNumId w:val="3"/>
  </w:num>
  <w:num w:numId="17">
    <w:abstractNumId w:val="1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4F"/>
    <w:rsid w:val="00030A82"/>
    <w:rsid w:val="000552F3"/>
    <w:rsid w:val="000753B9"/>
    <w:rsid w:val="001B07A8"/>
    <w:rsid w:val="00326BBB"/>
    <w:rsid w:val="003428CE"/>
    <w:rsid w:val="00483480"/>
    <w:rsid w:val="004D45D2"/>
    <w:rsid w:val="005545FE"/>
    <w:rsid w:val="0056331B"/>
    <w:rsid w:val="005E33E7"/>
    <w:rsid w:val="00620917"/>
    <w:rsid w:val="007E0AA4"/>
    <w:rsid w:val="007E34AB"/>
    <w:rsid w:val="007E6922"/>
    <w:rsid w:val="00817A80"/>
    <w:rsid w:val="00853D4F"/>
    <w:rsid w:val="00861169"/>
    <w:rsid w:val="00893677"/>
    <w:rsid w:val="008A102A"/>
    <w:rsid w:val="008C4E65"/>
    <w:rsid w:val="00934293"/>
    <w:rsid w:val="00943E27"/>
    <w:rsid w:val="00987A89"/>
    <w:rsid w:val="009B3047"/>
    <w:rsid w:val="009D6F87"/>
    <w:rsid w:val="00A25DBD"/>
    <w:rsid w:val="00A26913"/>
    <w:rsid w:val="00A41161"/>
    <w:rsid w:val="00AC5D9E"/>
    <w:rsid w:val="00B602B4"/>
    <w:rsid w:val="00BD0680"/>
    <w:rsid w:val="00BD356D"/>
    <w:rsid w:val="00C55588"/>
    <w:rsid w:val="00C74CA6"/>
    <w:rsid w:val="00CB179E"/>
    <w:rsid w:val="00D1765C"/>
    <w:rsid w:val="00DA4459"/>
    <w:rsid w:val="00EF5B42"/>
    <w:rsid w:val="00EF7A01"/>
    <w:rsid w:val="00F1727F"/>
    <w:rsid w:val="00F95A9B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0EBB0-C7D1-43CD-810A-402CF2ED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4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B0013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B001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55588"/>
  </w:style>
  <w:style w:type="character" w:styleId="a5">
    <w:name w:val="Hyperlink"/>
    <w:basedOn w:val="a0"/>
    <w:uiPriority w:val="99"/>
    <w:unhideWhenUsed/>
    <w:rsid w:val="00F1727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E34AB"/>
  </w:style>
  <w:style w:type="paragraph" w:styleId="a6">
    <w:name w:val="No Spacing"/>
    <w:uiPriority w:val="1"/>
    <w:qFormat/>
    <w:rsid w:val="007E0AA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8C4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10.5406/jsporthistory.48.1.0080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7322/jhgd.147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2603/2412-8562-2017-0-4-21-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4327B-FDFA-4C87-94AC-965CF280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</dc:creator>
  <cp:lastModifiedBy>Учетная запись Майкрософт</cp:lastModifiedBy>
  <cp:revision>5</cp:revision>
  <dcterms:created xsi:type="dcterms:W3CDTF">2022-01-14T05:23:00Z</dcterms:created>
  <dcterms:modified xsi:type="dcterms:W3CDTF">2023-01-10T16:30:00Z</dcterms:modified>
</cp:coreProperties>
</file>